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eastAsia="长城黑体"/>
          <w:sz w:val="24"/>
        </w:rPr>
      </w:pPr>
      <w:bookmarkStart w:id="8" w:name="_GoBack"/>
      <w:bookmarkEnd w:id="8"/>
      <w:r>
        <w:rPr>
          <w:rFonts w:hint="eastAsia" w:eastAsia="长城黑体"/>
          <w:sz w:val="24"/>
        </w:rPr>
        <w:t>附件1</w:t>
      </w:r>
    </w:p>
    <w:p>
      <w:pPr>
        <w:jc w:val="center"/>
        <w:outlineLvl w:val="0"/>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t>江苏省纺织工程学会科学技术奖实施细则</w:t>
      </w:r>
    </w:p>
    <w:p>
      <w:pPr>
        <w:keepNext w:val="0"/>
        <w:keepLines w:val="0"/>
        <w:pageBreakBefore w:val="0"/>
        <w:widowControl w:val="0"/>
        <w:kinsoku/>
        <w:wordWrap/>
        <w:overflowPunct/>
        <w:topLinePunct w:val="0"/>
        <w:autoSpaceDE/>
        <w:autoSpaceDN/>
        <w:bidi w:val="0"/>
        <w:adjustRightInd/>
        <w:snapToGrid/>
        <w:spacing w:line="160" w:lineRule="exact"/>
        <w:jc w:val="center"/>
        <w:textAlignment w:val="auto"/>
        <w:outlineLvl w:val="9"/>
        <w:rPr>
          <w:rFonts w:hint="eastAsia" w:ascii="宋体" w:hAnsi="宋体" w:eastAsia="宋体" w:cs="宋体"/>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宋体" w:hAnsi="宋体" w:eastAsia="宋体" w:cs="宋体"/>
          <w:b/>
          <w:bCs/>
          <w:sz w:val="24"/>
          <w:szCs w:val="24"/>
          <w:lang w:val="en-US" w:eastAsia="zh-CN"/>
        </w:rPr>
      </w:pPr>
      <w:bookmarkStart w:id="0" w:name="_Toc27429"/>
      <w:r>
        <w:rPr>
          <w:rFonts w:hint="eastAsia" w:ascii="宋体" w:hAnsi="宋体" w:eastAsia="宋体" w:cs="宋体"/>
          <w:b/>
          <w:bCs/>
          <w:sz w:val="24"/>
          <w:szCs w:val="24"/>
          <w:lang w:val="en-US" w:eastAsia="zh-CN"/>
        </w:rPr>
        <w:t>第一章 总则</w:t>
      </w:r>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第一条 为了做好江苏省纺织工程学会科学技术奖励工作，保证江苏省纺织工程学会科学技术奖（简称省纺织学会科技奖）的评审（评选）质量，根据《江苏省纺织工程学会科学技术奖励办法》（简称奖励办法），制定本细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第二条 本细则适用于省纺织学会科技奖的申报、评审（评选）、授奖等各项活动。</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第三条 省纺织学会科技奖励工作围绕实施创新驱动发展战略，建设纺织强国目标，贯彻尊重知识、尊重人才的方针，鼓励自主创新，促进科学研究、技术开发与经济、社会发展密切结合，促进科技成果向现实生产力转化，加速纺织工业可持续发展战略的实施。</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第四条  省纺织学会科技奖的申报、评审（评选）和授奖，遵循公开、公平、公正的原则，实行科学的评审（评选）制度，不受任何组织或者个人非法干涉。</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第五条 省纺织学会科技奖在推进纺织行业科技进步，提高行业的整体技术水平、创新能力和竞争能力等方面做出突出贡献的单位或个人。在研究、技术开发项目中仅从事组织管理和辅助服务的工件人员，不得作为省纺织学会科技奖的申报人。</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第六条 省纺织学会科技奖是江苏省纺织工程学会（简称省纺织学会）授予单位或个人的荣誉，授奖证书不作+为确定科学技术成果权属的直接依据。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第七条 江苏省纺织工程学会科学技术奖励委员会（简称科技奖励委员会）负责省纺织学会科技奖的宏观管理和指导。</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第八条 江苏省纺织工程学会科学技术奖励办公室（简称科技奖励办公室）为科技奖励委员会的办事机构，设在省纺织学会秘书处，负责省纺织学会科技奖励的日常工作。</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宋体" w:hAnsi="宋体" w:eastAsia="宋体" w:cs="宋体"/>
          <w:b/>
          <w:bCs/>
          <w:sz w:val="24"/>
          <w:szCs w:val="24"/>
          <w:lang w:val="en-US" w:eastAsia="zh-CN"/>
        </w:rPr>
      </w:pPr>
      <w:bookmarkStart w:id="1" w:name="_Toc24170"/>
      <w:r>
        <w:rPr>
          <w:rFonts w:hint="eastAsia" w:ascii="宋体" w:hAnsi="宋体" w:eastAsia="宋体" w:cs="宋体"/>
          <w:b/>
          <w:bCs/>
          <w:sz w:val="24"/>
          <w:szCs w:val="24"/>
          <w:lang w:val="en-US" w:eastAsia="zh-CN"/>
        </w:rPr>
        <w:t>第二章 奖励范围和评审（评选）标准</w:t>
      </w:r>
      <w:bookmarkEnd w:id="1"/>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省纺织学会科技奖的奖励范围：</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予在纺织及其相关领域科学技术和生产活动中，运用科学技术知识做出产品、工艺、材料及其系统等发明创造，对促进经济、社会发展和保障国家安全做出贡献的个人和单位；对技术开发、技术创新、推广应用先进科学技术成果、促进高新技术产业化，以及完成重大科学技术工程、计划项目等方面做出突出贡献的个人和单位。</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第十条 省纺织学会科技奖授奖人和授奖单位实行数量限制，每届不超过50项，每项不超过5人和3个单位。</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0"/>
        <w:rPr>
          <w:rFonts w:hint="eastAsia" w:ascii="宋体" w:hAnsi="宋体" w:eastAsia="宋体" w:cs="宋体"/>
          <w:b/>
          <w:bCs/>
          <w:sz w:val="24"/>
          <w:szCs w:val="24"/>
          <w:lang w:val="en-US" w:eastAsia="zh-CN"/>
        </w:rPr>
      </w:pPr>
      <w:bookmarkStart w:id="2" w:name="_Toc7023"/>
      <w:r>
        <w:rPr>
          <w:rFonts w:hint="eastAsia" w:ascii="宋体" w:hAnsi="宋体" w:eastAsia="宋体" w:cs="宋体"/>
          <w:b/>
          <w:bCs/>
          <w:sz w:val="24"/>
          <w:szCs w:val="24"/>
          <w:lang w:val="en-US" w:eastAsia="zh-CN"/>
        </w:rPr>
        <w:t>第三章 评审（评选）机构</w:t>
      </w:r>
      <w:bookmarkEnd w:id="2"/>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第十一条 科技奖励委员会下设科技奖评审（评选）委员会。</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第十二条 科技奖励委员会的主要职责是：</w:t>
      </w:r>
    </w:p>
    <w:p>
      <w:pPr>
        <w:keepNext w:val="0"/>
        <w:keepLines w:val="0"/>
        <w:pageBreakBefore w:val="0"/>
        <w:widowControl w:val="0"/>
        <w:numPr>
          <w:ilvl w:val="0"/>
          <w:numId w:val="2"/>
        </w:numPr>
        <w:kinsoku/>
        <w:wordWrap/>
        <w:overflowPunct/>
        <w:topLinePunct w:val="0"/>
        <w:autoSpaceDE/>
        <w:autoSpaceDN/>
        <w:bidi w:val="0"/>
        <w:adjustRightInd/>
        <w:snapToGrid/>
        <w:ind w:left="56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聘请相关专家组成科技奖评审（评选）委员会；</w:t>
      </w:r>
    </w:p>
    <w:p>
      <w:pPr>
        <w:keepNext w:val="0"/>
        <w:keepLines w:val="0"/>
        <w:pageBreakBefore w:val="0"/>
        <w:widowControl w:val="0"/>
        <w:numPr>
          <w:ilvl w:val="0"/>
          <w:numId w:val="2"/>
        </w:numPr>
        <w:kinsoku/>
        <w:wordWrap/>
        <w:overflowPunct/>
        <w:topLinePunct w:val="0"/>
        <w:autoSpaceDE/>
        <w:autoSpaceDN/>
        <w:bidi w:val="0"/>
        <w:adjustRightInd/>
        <w:snapToGrid/>
        <w:ind w:left="56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审定科技奖评审（评选）委员会的评审（评选）结果；</w:t>
      </w:r>
    </w:p>
    <w:p>
      <w:pPr>
        <w:keepNext w:val="0"/>
        <w:keepLines w:val="0"/>
        <w:pageBreakBefore w:val="0"/>
        <w:widowControl w:val="0"/>
        <w:numPr>
          <w:ilvl w:val="0"/>
          <w:numId w:val="2"/>
        </w:numPr>
        <w:kinsoku/>
        <w:wordWrap/>
        <w:overflowPunct/>
        <w:topLinePunct w:val="0"/>
        <w:autoSpaceDE/>
        <w:autoSpaceDN/>
        <w:bidi w:val="0"/>
        <w:adjustRightInd/>
        <w:snapToGrid/>
        <w:ind w:left="560" w:leftChars="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为完善省纺织学会科技奖励工作提供政策性意见和建议；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（四）研究、解决省纺织学会科技奖励工作中出现的其他重大问题。</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第十三条 科技奖励委员会委员会15人左右。主任委员由江苏省纺织工程学会理事长担任，设副主任委员2-3名，秘书长1人。科技奖励委员会委员由专家、学者、学会领导和知名企业家组成。委员人选由科技奖励办公室提出，报省纺织学会批准。科技奖励委员会委员实行聘任制，每届任期5年。</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第十四条 省纺织学会科技奖评审（评选）委员会的主要职责是：</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（一）负责省纺织学会科技奖相关将其的评审（评选）工作；</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（二）向科技奖励委员会报告评审（评选）结果；</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（三）对评审（评选）工作中出现的有关问题进行处理；</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（四）为完善省纺织学会科技奖励工作提供咨询意见。</w:t>
      </w:r>
    </w:p>
    <w:p>
      <w:pPr>
        <w:keepNext w:val="0"/>
        <w:keepLines w:val="0"/>
        <w:pageBreakBefore w:val="0"/>
        <w:widowControl w:val="0"/>
        <w:numPr>
          <w:ilvl w:val="0"/>
          <w:numId w:val="0"/>
        </w:numPr>
        <w:kinsoku/>
        <w:wordWrap/>
        <w:overflowPunct/>
        <w:topLinePunct w:val="0"/>
        <w:autoSpaceDE/>
        <w:autoSpaceDN/>
        <w:bidi w:val="0"/>
        <w:adjustRightInd/>
        <w:snapToGrid/>
        <w:ind w:firstLine="56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outlineLvl w:val="0"/>
        <w:rPr>
          <w:rFonts w:hint="eastAsia" w:ascii="宋体" w:hAnsi="宋体" w:eastAsia="宋体" w:cs="宋体"/>
          <w:b/>
          <w:bCs/>
          <w:sz w:val="24"/>
          <w:szCs w:val="24"/>
          <w:lang w:val="en-US" w:eastAsia="zh-CN"/>
        </w:rPr>
      </w:pPr>
      <w:bookmarkStart w:id="3" w:name="_Toc27985"/>
      <w:r>
        <w:rPr>
          <w:rFonts w:hint="eastAsia" w:ascii="宋体" w:hAnsi="宋体" w:eastAsia="宋体" w:cs="宋体"/>
          <w:b/>
          <w:bCs/>
          <w:sz w:val="24"/>
          <w:szCs w:val="24"/>
          <w:lang w:val="en-US" w:eastAsia="zh-CN"/>
        </w:rPr>
        <w:t>第四章 申报</w:t>
      </w:r>
      <w:bookmarkEnd w:id="3"/>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第十五条 省纺织学会科技奖实行申报制。</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第十六条 我省具有法人资格的国有、合资、民营等单位或中国公民均可申报。申报时应按规定填写由科技奖励办公室制作的统一格式的申报书，提供必要证明或评价材料。申报书及有关材料应当完整、真实、可靠。</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第十七条 申报单位或申报个人应当在规定的时间内向科技奖励办公室提交申报书及有关材料。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第十八条 申报单位应当是项目研制、开发、应用和推广过程中直到主要作用的单位。</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第十九条 申报省纺织学会科技奖项目的完成人应当具有下列条件之一：</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1、在设计项目的总体技术方案中做出重要贡献；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2、在关键技术和疑难问题的解决中做出重大技术创新；</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3、在成果转化和推广应用过程中做出创造性贡献；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4、在高技术产业化方面做出重要贡献；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5、在应用基础性研究、标准和软科学研究中做出重要贡献。</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第二十条 申报项目应符合下列条件：</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1、申报产品必须是全新型产品或省内首次生产的换代型产品等；</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2、产品应具有良好的经济效益和广阔的市场前景；</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3、申报产品应尽量采用国际标准；</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4、申报产品须经鉴定或具备法定机构的质量检测报告和查新报告或专利证书，离申报时间不超过两年。已获得国家或省科学技术进步奖的产品不属本细则申报范围。</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第二十一条 独家完成的项目由完成单位组织申报；两个或两个以上单位合作完成的项目，由第一完成单位牵头与其他完成单位协商一致后组织申报；个人项目需要有3名以上（其中至少2名为非本单位）具有正高级职称的专家书面推荐，由个人申报，如为在职人员需所在单位提供有关证明。</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第二十二条 申报省纺织学会科技奖，可在产品鉴定或批量生产之后向本会提出申请，填写江苏省纺织工程学会《科学技术奖申报表》，一式一份并附产品鉴定证书及鉴定资料、技术研发总结报告、专利证书、查新报告、检测报告复印件；产品样品、照片、用户使用报告等；未经鉴定的产品需附申报项目的技术研发总结报告及由法定机构颁发的该产品质量检测报告和查新报告、专利证书复印件、产品样品、照片、用户使用报告等资料。</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第二十三条 未完成或未取得有关评价证明的项目不得申报。</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第二十四条 同一技术内容不得在同一年度同时申报两项科技奖。</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第二十五条 凡存在知识产权以及有关完成单位、完成人等方面争议的，在争议未解决前不得申报省纺织学会科技奖。</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第二十六条 经评定未授奖的项目，在此后的研究开发活动中获得新的实质性进展，并符合奖励办法及实施细则有关规定条件的，可以按照规定的程序重新申报。</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ind w:leftChars="0"/>
        <w:jc w:val="center"/>
        <w:textAlignment w:val="auto"/>
        <w:outlineLvl w:val="0"/>
        <w:rPr>
          <w:rFonts w:hint="eastAsia" w:ascii="宋体" w:hAnsi="宋体" w:eastAsia="宋体" w:cs="宋体"/>
          <w:b/>
          <w:bCs/>
          <w:sz w:val="24"/>
          <w:szCs w:val="24"/>
          <w:lang w:val="en-US" w:eastAsia="zh-CN"/>
        </w:rPr>
      </w:pPr>
      <w:bookmarkStart w:id="4" w:name="_Toc24910"/>
      <w:r>
        <w:rPr>
          <w:rFonts w:hint="eastAsia" w:ascii="宋体" w:hAnsi="宋体" w:eastAsia="宋体" w:cs="宋体"/>
          <w:b/>
          <w:bCs/>
          <w:sz w:val="24"/>
          <w:szCs w:val="24"/>
          <w:lang w:val="en-US" w:eastAsia="zh-CN"/>
        </w:rPr>
        <w:t>评审（评选）</w:t>
      </w:r>
      <w:bookmarkEnd w:id="4"/>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第三十二条 省纺织学会科技奖评审（评选）工作流程如下：</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1、形式审查：科技奖励办公室负责对申报材料形式审查；</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2、初评：专业评审（评选）组对申报项目以会议或网络方式进行评审（评选）；</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3、复评：评审（评选）委员会对评审（评选）组产生的初评结果以会议方式进行评审（评选）。需由到会三分之二以上委员表决通过。</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4、公示：复评结果项目名单在学会网站上公示，公示期不少于7个工作日；</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5、终评：奖励委员会以会议或书面方式，对公示或处理后无异议的项目进行审定。</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第三十三条 省纺织学会科技奖评审（评选）实行回避制度，本人是申报项目完成人，不得作为评审（评选）专家，在评奖过程中全程回避。</w:t>
      </w:r>
    </w:p>
    <w:p>
      <w:pPr>
        <w:keepNext w:val="0"/>
        <w:keepLines w:val="0"/>
        <w:pageBreakBefore w:val="0"/>
        <w:widowControl w:val="0"/>
        <w:numPr>
          <w:ilvl w:val="0"/>
          <w:numId w:val="0"/>
        </w:numPr>
        <w:kinsoku/>
        <w:wordWrap/>
        <w:overflowPunct/>
        <w:topLinePunct w:val="0"/>
        <w:autoSpaceDE/>
        <w:autoSpaceDN/>
        <w:bidi w:val="0"/>
        <w:adjustRightInd/>
        <w:snapToGrid/>
        <w:ind w:firstLine="480" w:firstLineChars="20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outlineLvl w:val="0"/>
        <w:rPr>
          <w:rFonts w:hint="eastAsia" w:ascii="宋体" w:hAnsi="宋体" w:eastAsia="宋体" w:cs="宋体"/>
          <w:b/>
          <w:bCs/>
          <w:sz w:val="24"/>
          <w:szCs w:val="24"/>
          <w:lang w:val="en-US" w:eastAsia="zh-CN"/>
        </w:rPr>
      </w:pPr>
      <w:bookmarkStart w:id="5" w:name="_Toc26871"/>
      <w:r>
        <w:rPr>
          <w:rFonts w:hint="eastAsia" w:ascii="宋体" w:hAnsi="宋体" w:eastAsia="宋体" w:cs="宋体"/>
          <w:b/>
          <w:bCs/>
          <w:sz w:val="24"/>
          <w:szCs w:val="24"/>
          <w:lang w:val="en-US" w:eastAsia="zh-CN"/>
        </w:rPr>
        <w:t>第六章 异议及处理</w:t>
      </w:r>
      <w:bookmarkEnd w:id="5"/>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第三十四条 任何单位和个人对省纺织学会科技奖申报单位或申报个人及其项目持有异议的，应该在省纺织学会科技奖评审（评选）结果公示期内向科技奖励办公室提出，逾期不予受理。对项目创新性、先进性、实用性、真实性及完成单位、完成人等方面的异议可以受理，不属于异议范围。</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第三十五条 提出异议的单位或个人应该提供书面材料，并提供必要的证明文件。提出异议的单位或个人应当表明真实身份，个人提出异议的，应当在异议材料上签署真实姓名，以单位名义提出异议的，应当加盖本单位公章。</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第三十六条 科技奖励办公室接到异议材料后，对异议内容进行核实，如异议内容属于本细则第二十七条撰述情况，并能提供证据的，应予受理，由评审（评选）委员会主任组织有关人员进行复议。</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第三十七条 申报单位或申报个人在规定时间内未对异议的相关内容做出有效说明的，视为自动放弃。</w:t>
      </w: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outlineLvl w:val="0"/>
        <w:rPr>
          <w:rFonts w:hint="eastAsia" w:ascii="宋体" w:hAnsi="宋体" w:eastAsia="宋体" w:cs="宋体"/>
          <w:b/>
          <w:bCs/>
          <w:sz w:val="24"/>
          <w:szCs w:val="24"/>
          <w:lang w:val="en-US" w:eastAsia="zh-CN"/>
        </w:rPr>
      </w:pPr>
      <w:bookmarkStart w:id="6" w:name="_Toc10334"/>
      <w:r>
        <w:rPr>
          <w:rFonts w:hint="eastAsia" w:ascii="宋体" w:hAnsi="宋体" w:eastAsia="宋体" w:cs="宋体"/>
          <w:b/>
          <w:bCs/>
          <w:sz w:val="24"/>
          <w:szCs w:val="24"/>
          <w:lang w:val="en-US" w:eastAsia="zh-CN"/>
        </w:rPr>
        <w:t>第七章 授奖</w:t>
      </w:r>
      <w:bookmarkEnd w:id="6"/>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第三十八条 科技奖励委员会对科技奖评审（评选）委员会做出的获奖项目的建议进行审定后，由科技奖励办公室报江苏省纺织工程学会批准。</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jc w:val="center"/>
        <w:textAlignment w:val="auto"/>
        <w:outlineLvl w:val="0"/>
        <w:rPr>
          <w:rFonts w:hint="eastAsia" w:ascii="宋体" w:hAnsi="宋体" w:eastAsia="宋体" w:cs="宋体"/>
          <w:b/>
          <w:bCs/>
          <w:sz w:val="24"/>
          <w:szCs w:val="24"/>
          <w:lang w:val="en-US" w:eastAsia="zh-CN"/>
        </w:rPr>
      </w:pPr>
      <w:bookmarkStart w:id="7" w:name="_Toc9657"/>
      <w:r>
        <w:rPr>
          <w:rFonts w:hint="eastAsia" w:ascii="宋体" w:hAnsi="宋体" w:eastAsia="宋体" w:cs="宋体"/>
          <w:b/>
          <w:bCs/>
          <w:sz w:val="24"/>
          <w:szCs w:val="24"/>
          <w:lang w:val="en-US" w:eastAsia="zh-CN"/>
        </w:rPr>
        <w:t>第八章 附则</w:t>
      </w:r>
      <w:bookmarkEnd w:id="7"/>
    </w:p>
    <w:p>
      <w:pPr>
        <w:keepNext w:val="0"/>
        <w:keepLines w:val="0"/>
        <w:pageBreakBefore w:val="0"/>
        <w:widowControl w:val="0"/>
        <w:numPr>
          <w:ilvl w:val="0"/>
          <w:numId w:val="0"/>
        </w:numPr>
        <w:kinsoku/>
        <w:wordWrap/>
        <w:overflowPunct/>
        <w:topLinePunct w:val="0"/>
        <w:autoSpaceDE/>
        <w:autoSpaceDN/>
        <w:bidi w:val="0"/>
        <w:adjustRightInd/>
        <w:snapToGrid/>
        <w:ind w:leftChars="0"/>
        <w:textAlignment w:val="auto"/>
        <w:rPr>
          <w:rFonts w:hint="eastAsia" w:ascii="宋体" w:hAnsi="宋体" w:eastAsia="宋体" w:cs="宋体"/>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ind w:leftChars="0" w:firstLine="56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第三十九条 本细则由省纺织学会奖励委员会负责解释。</w:t>
      </w:r>
    </w:p>
    <w:p>
      <w:pPr>
        <w:spacing w:line="320" w:lineRule="exact"/>
        <w:rPr>
          <w:rFonts w:hint="eastAsia" w:ascii="宋体" w:hAnsi="宋体" w:eastAsia="宋体" w:cs="宋体"/>
          <w:sz w:val="24"/>
          <w:szCs w:val="24"/>
        </w:rPr>
      </w:pPr>
      <w:r>
        <w:rPr>
          <w:rFonts w:hint="eastAsia" w:ascii="宋体" w:hAnsi="宋体" w:eastAsia="宋体" w:cs="宋体"/>
          <w:sz w:val="24"/>
          <w:szCs w:val="24"/>
          <w:lang w:val="en-US" w:eastAsia="zh-CN"/>
        </w:rPr>
        <w:t>第四十条 本细则自发布之日起实施。</w:t>
      </w:r>
      <w:r>
        <w:rPr>
          <w:rFonts w:hint="eastAsia" w:ascii="宋体" w:hAnsi="宋体" w:eastAsia="宋体" w:cs="宋体"/>
          <w:sz w:val="24"/>
          <w:szCs w:val="24"/>
        </w:rPr>
        <w:t xml:space="preserve">                                        </w:t>
      </w:r>
    </w:p>
    <w:p>
      <w:pPr>
        <w:spacing w:line="320" w:lineRule="exact"/>
        <w:ind w:firstLine="6240" w:firstLineChars="2600"/>
        <w:rPr>
          <w:rFonts w:hint="eastAsia" w:ascii="宋体" w:hAnsi="宋体" w:eastAsia="宋体" w:cs="宋体"/>
          <w:sz w:val="24"/>
          <w:szCs w:val="24"/>
        </w:rPr>
      </w:pPr>
    </w:p>
    <w:p>
      <w:pPr>
        <w:rPr>
          <w:rFonts w:hint="eastAsia" w:ascii="宋体" w:hAnsi="宋体" w:eastAsia="宋体" w:cs="宋体"/>
          <w:sz w:val="24"/>
          <w:szCs w:val="24"/>
        </w:rPr>
        <w:sectPr>
          <w:pgSz w:w="11906" w:h="16838"/>
          <w:pgMar w:top="1440" w:right="1417" w:bottom="1440" w:left="1417" w:header="851" w:footer="992" w:gutter="0"/>
          <w:cols w:space="0" w:num="1"/>
          <w:rtlGutter w:val="0"/>
          <w:docGrid w:type="lines" w:linePitch="312" w:charSpace="0"/>
        </w:sectPr>
      </w:pPr>
    </w:p>
    <w:p>
      <w:pPr>
        <w:rPr>
          <w:rFonts w:hint="eastAsia" w:eastAsia="长城黑体"/>
          <w:sz w:val="24"/>
        </w:rPr>
      </w:pPr>
      <w:r>
        <w:rPr>
          <w:rFonts w:hint="eastAsia" w:eastAsia="长城黑体"/>
          <w:sz w:val="24"/>
        </w:rPr>
        <w:t>附件2</w:t>
      </w:r>
    </w:p>
    <w:p>
      <w:pPr>
        <w:jc w:val="center"/>
        <w:rPr>
          <w:rFonts w:hint="eastAsia" w:eastAsia="黑体"/>
          <w:sz w:val="32"/>
          <w:szCs w:val="32"/>
        </w:rPr>
      </w:pPr>
      <w:r>
        <w:rPr>
          <w:rFonts w:hint="eastAsia" w:eastAsia="黑体"/>
          <w:sz w:val="32"/>
          <w:szCs w:val="32"/>
        </w:rPr>
        <w:t>江苏</w:t>
      </w:r>
      <w:r>
        <w:rPr>
          <w:rFonts w:hint="eastAsia" w:eastAsia="黑体"/>
          <w:sz w:val="32"/>
          <w:szCs w:val="32"/>
          <w:lang w:eastAsia="zh-CN"/>
        </w:rPr>
        <w:t>省纺织工程学会科学技术</w:t>
      </w:r>
      <w:r>
        <w:rPr>
          <w:rFonts w:hint="eastAsia" w:eastAsia="黑体"/>
          <w:sz w:val="32"/>
          <w:szCs w:val="32"/>
        </w:rPr>
        <w:t>奖申报表</w:t>
      </w:r>
    </w:p>
    <w:tbl>
      <w:tblPr>
        <w:tblStyle w:val="2"/>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4"/>
        <w:gridCol w:w="186"/>
        <w:gridCol w:w="171"/>
        <w:gridCol w:w="588"/>
        <w:gridCol w:w="494"/>
        <w:gridCol w:w="436"/>
        <w:gridCol w:w="284"/>
        <w:gridCol w:w="1443"/>
        <w:gridCol w:w="13"/>
        <w:gridCol w:w="340"/>
        <w:gridCol w:w="727"/>
        <w:gridCol w:w="403"/>
        <w:gridCol w:w="1022"/>
        <w:gridCol w:w="16"/>
        <w:gridCol w:w="267"/>
        <w:gridCol w:w="62"/>
        <w:gridCol w:w="751"/>
        <w:gridCol w:w="192"/>
        <w:gridCol w:w="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jc w:val="center"/>
        </w:trPr>
        <w:tc>
          <w:tcPr>
            <w:tcW w:w="1184" w:type="dxa"/>
            <w:vAlign w:val="center"/>
          </w:tcPr>
          <w:p>
            <w:pPr>
              <w:spacing w:line="480" w:lineRule="exact"/>
              <w:jc w:val="center"/>
              <w:rPr>
                <w:rFonts w:hint="eastAsia"/>
              </w:rPr>
            </w:pPr>
            <w:r>
              <w:rPr>
                <w:rFonts w:hint="eastAsia"/>
              </w:rPr>
              <w:t>企业名称</w:t>
            </w:r>
          </w:p>
        </w:tc>
        <w:tc>
          <w:tcPr>
            <w:tcW w:w="3602" w:type="dxa"/>
            <w:gridSpan w:val="7"/>
            <w:vAlign w:val="center"/>
          </w:tcPr>
          <w:p>
            <w:pPr>
              <w:spacing w:line="480" w:lineRule="exact"/>
              <w:jc w:val="center"/>
            </w:pPr>
          </w:p>
        </w:tc>
        <w:tc>
          <w:tcPr>
            <w:tcW w:w="1080" w:type="dxa"/>
            <w:gridSpan w:val="3"/>
            <w:vAlign w:val="center"/>
          </w:tcPr>
          <w:p>
            <w:pPr>
              <w:spacing w:line="480" w:lineRule="exact"/>
              <w:jc w:val="center"/>
              <w:rPr>
                <w:rFonts w:hint="eastAsia"/>
              </w:rPr>
            </w:pPr>
            <w:r>
              <w:rPr>
                <w:rFonts w:hint="eastAsia"/>
              </w:rPr>
              <w:t>企业性质</w:t>
            </w:r>
          </w:p>
        </w:tc>
        <w:tc>
          <w:tcPr>
            <w:tcW w:w="1441" w:type="dxa"/>
            <w:gridSpan w:val="3"/>
            <w:vAlign w:val="center"/>
          </w:tcPr>
          <w:p>
            <w:pPr>
              <w:spacing w:line="480" w:lineRule="exact"/>
              <w:jc w:val="center"/>
            </w:pPr>
          </w:p>
        </w:tc>
        <w:tc>
          <w:tcPr>
            <w:tcW w:w="1080" w:type="dxa"/>
            <w:gridSpan w:val="3"/>
            <w:vAlign w:val="center"/>
          </w:tcPr>
          <w:p>
            <w:pPr>
              <w:spacing w:line="480" w:lineRule="exact"/>
              <w:jc w:val="center"/>
              <w:rPr>
                <w:rFonts w:hint="eastAsia"/>
              </w:rPr>
            </w:pPr>
            <w:r>
              <w:rPr>
                <w:rFonts w:hint="eastAsia"/>
              </w:rPr>
              <w:t>传真</w:t>
            </w:r>
          </w:p>
        </w:tc>
        <w:tc>
          <w:tcPr>
            <w:tcW w:w="1134" w:type="dxa"/>
            <w:gridSpan w:val="2"/>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4" w:type="dxa"/>
            <w:vAlign w:val="center"/>
          </w:tcPr>
          <w:p>
            <w:pPr>
              <w:spacing w:line="480" w:lineRule="exact"/>
              <w:jc w:val="center"/>
              <w:rPr>
                <w:rFonts w:hint="eastAsia"/>
              </w:rPr>
            </w:pPr>
            <w:r>
              <w:rPr>
                <w:rFonts w:hint="eastAsia"/>
              </w:rPr>
              <w:t>企业法人</w:t>
            </w:r>
          </w:p>
        </w:tc>
        <w:tc>
          <w:tcPr>
            <w:tcW w:w="1439" w:type="dxa"/>
            <w:gridSpan w:val="4"/>
            <w:vAlign w:val="center"/>
          </w:tcPr>
          <w:p>
            <w:pPr>
              <w:spacing w:line="480" w:lineRule="exact"/>
              <w:jc w:val="center"/>
            </w:pPr>
          </w:p>
        </w:tc>
        <w:tc>
          <w:tcPr>
            <w:tcW w:w="720" w:type="dxa"/>
            <w:gridSpan w:val="2"/>
            <w:vAlign w:val="center"/>
          </w:tcPr>
          <w:p>
            <w:pPr>
              <w:spacing w:line="480" w:lineRule="exact"/>
              <w:jc w:val="center"/>
            </w:pPr>
            <w:r>
              <w:rPr>
                <w:rFonts w:hint="eastAsia"/>
              </w:rPr>
              <w:t>电话</w:t>
            </w:r>
          </w:p>
        </w:tc>
        <w:tc>
          <w:tcPr>
            <w:tcW w:w="1443" w:type="dxa"/>
            <w:vAlign w:val="center"/>
          </w:tcPr>
          <w:p>
            <w:pPr>
              <w:spacing w:line="480" w:lineRule="exact"/>
              <w:jc w:val="center"/>
            </w:pPr>
          </w:p>
        </w:tc>
        <w:tc>
          <w:tcPr>
            <w:tcW w:w="1080" w:type="dxa"/>
            <w:gridSpan w:val="3"/>
            <w:vAlign w:val="center"/>
          </w:tcPr>
          <w:p>
            <w:pPr>
              <w:spacing w:line="480" w:lineRule="exact"/>
              <w:jc w:val="center"/>
              <w:rPr>
                <w:rFonts w:hint="eastAsia"/>
              </w:rPr>
            </w:pPr>
            <w:r>
              <w:rPr>
                <w:rFonts w:hint="eastAsia"/>
              </w:rPr>
              <w:t>手机</w:t>
            </w:r>
          </w:p>
        </w:tc>
        <w:tc>
          <w:tcPr>
            <w:tcW w:w="1441" w:type="dxa"/>
            <w:gridSpan w:val="3"/>
            <w:vAlign w:val="center"/>
          </w:tcPr>
          <w:p>
            <w:pPr>
              <w:spacing w:line="480" w:lineRule="exact"/>
              <w:jc w:val="center"/>
            </w:pPr>
          </w:p>
        </w:tc>
        <w:tc>
          <w:tcPr>
            <w:tcW w:w="1080" w:type="dxa"/>
            <w:gridSpan w:val="3"/>
            <w:vAlign w:val="center"/>
          </w:tcPr>
          <w:p>
            <w:pPr>
              <w:spacing w:line="480" w:lineRule="exact"/>
              <w:jc w:val="center"/>
            </w:pPr>
            <w:r>
              <w:rPr>
                <w:rFonts w:hint="eastAsia"/>
              </w:rPr>
              <w:t>邮编</w:t>
            </w:r>
          </w:p>
        </w:tc>
        <w:tc>
          <w:tcPr>
            <w:tcW w:w="1134" w:type="dxa"/>
            <w:gridSpan w:val="2"/>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184" w:type="dxa"/>
            <w:vAlign w:val="center"/>
          </w:tcPr>
          <w:p>
            <w:pPr>
              <w:spacing w:line="480" w:lineRule="exact"/>
              <w:jc w:val="center"/>
              <w:rPr>
                <w:rFonts w:hint="eastAsia"/>
              </w:rPr>
            </w:pPr>
            <w:r>
              <w:rPr>
                <w:rFonts w:hint="eastAsia"/>
              </w:rPr>
              <w:t>联系人</w:t>
            </w:r>
          </w:p>
        </w:tc>
        <w:tc>
          <w:tcPr>
            <w:tcW w:w="1439" w:type="dxa"/>
            <w:gridSpan w:val="4"/>
            <w:vAlign w:val="center"/>
          </w:tcPr>
          <w:p>
            <w:pPr>
              <w:spacing w:line="480" w:lineRule="exact"/>
              <w:jc w:val="center"/>
            </w:pPr>
          </w:p>
        </w:tc>
        <w:tc>
          <w:tcPr>
            <w:tcW w:w="720" w:type="dxa"/>
            <w:gridSpan w:val="2"/>
            <w:vAlign w:val="center"/>
          </w:tcPr>
          <w:p>
            <w:pPr>
              <w:spacing w:line="480" w:lineRule="exact"/>
              <w:jc w:val="center"/>
              <w:rPr>
                <w:rFonts w:hint="eastAsia"/>
              </w:rPr>
            </w:pPr>
            <w:r>
              <w:rPr>
                <w:rFonts w:hint="eastAsia"/>
              </w:rPr>
              <w:t>电话</w:t>
            </w:r>
          </w:p>
        </w:tc>
        <w:tc>
          <w:tcPr>
            <w:tcW w:w="1443" w:type="dxa"/>
            <w:vAlign w:val="center"/>
          </w:tcPr>
          <w:p>
            <w:pPr>
              <w:spacing w:line="480" w:lineRule="exact"/>
              <w:jc w:val="center"/>
            </w:pPr>
          </w:p>
        </w:tc>
        <w:tc>
          <w:tcPr>
            <w:tcW w:w="1080" w:type="dxa"/>
            <w:gridSpan w:val="3"/>
            <w:vAlign w:val="center"/>
          </w:tcPr>
          <w:p>
            <w:pPr>
              <w:spacing w:line="480" w:lineRule="exact"/>
              <w:jc w:val="center"/>
              <w:rPr>
                <w:rFonts w:hint="eastAsia"/>
              </w:rPr>
            </w:pPr>
            <w:r>
              <w:rPr>
                <w:rFonts w:hint="eastAsia"/>
              </w:rPr>
              <w:t>手机</w:t>
            </w:r>
          </w:p>
        </w:tc>
        <w:tc>
          <w:tcPr>
            <w:tcW w:w="1441" w:type="dxa"/>
            <w:gridSpan w:val="3"/>
            <w:vAlign w:val="center"/>
          </w:tcPr>
          <w:p>
            <w:pPr>
              <w:spacing w:line="480" w:lineRule="exact"/>
              <w:jc w:val="center"/>
            </w:pPr>
          </w:p>
        </w:tc>
        <w:tc>
          <w:tcPr>
            <w:tcW w:w="1080" w:type="dxa"/>
            <w:gridSpan w:val="3"/>
            <w:vAlign w:val="center"/>
          </w:tcPr>
          <w:p>
            <w:pPr>
              <w:spacing w:line="480" w:lineRule="exact"/>
              <w:jc w:val="center"/>
              <w:rPr>
                <w:rFonts w:hint="eastAsia"/>
              </w:rPr>
            </w:pPr>
            <w:r>
              <w:rPr>
                <w:rFonts w:hint="eastAsia"/>
              </w:rPr>
              <w:t>邮箱</w:t>
            </w:r>
          </w:p>
        </w:tc>
        <w:tc>
          <w:tcPr>
            <w:tcW w:w="1134" w:type="dxa"/>
            <w:gridSpan w:val="2"/>
            <w:vAlign w:val="center"/>
          </w:tcPr>
          <w:p>
            <w:pPr>
              <w:spacing w:line="48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84" w:type="dxa"/>
            <w:vAlign w:val="center"/>
          </w:tcPr>
          <w:p>
            <w:pPr>
              <w:spacing w:line="480" w:lineRule="exact"/>
              <w:jc w:val="center"/>
              <w:rPr>
                <w:rFonts w:hint="eastAsia"/>
              </w:rPr>
            </w:pPr>
            <w:r>
              <w:rPr>
                <w:rFonts w:hint="eastAsia"/>
              </w:rPr>
              <w:t>单位地址</w:t>
            </w:r>
          </w:p>
        </w:tc>
        <w:tc>
          <w:tcPr>
            <w:tcW w:w="3602" w:type="dxa"/>
            <w:gridSpan w:val="7"/>
            <w:vAlign w:val="center"/>
          </w:tcPr>
          <w:p>
            <w:pPr>
              <w:spacing w:line="480" w:lineRule="exact"/>
              <w:jc w:val="center"/>
            </w:pPr>
          </w:p>
        </w:tc>
        <w:tc>
          <w:tcPr>
            <w:tcW w:w="1080" w:type="dxa"/>
            <w:gridSpan w:val="3"/>
            <w:vAlign w:val="center"/>
          </w:tcPr>
          <w:p>
            <w:pPr>
              <w:spacing w:line="480" w:lineRule="exact"/>
              <w:jc w:val="center"/>
              <w:rPr>
                <w:rFonts w:hint="eastAsia"/>
              </w:rPr>
            </w:pPr>
            <w:r>
              <w:rPr>
                <w:rFonts w:hint="eastAsia"/>
              </w:rPr>
              <w:t>现有职工</w:t>
            </w:r>
          </w:p>
        </w:tc>
        <w:tc>
          <w:tcPr>
            <w:tcW w:w="1425" w:type="dxa"/>
            <w:gridSpan w:val="2"/>
            <w:vAlign w:val="center"/>
          </w:tcPr>
          <w:p>
            <w:pPr>
              <w:spacing w:line="480" w:lineRule="exact"/>
              <w:jc w:val="center"/>
            </w:pPr>
          </w:p>
        </w:tc>
        <w:tc>
          <w:tcPr>
            <w:tcW w:w="1096" w:type="dxa"/>
            <w:gridSpan w:val="4"/>
            <w:vAlign w:val="center"/>
          </w:tcPr>
          <w:p>
            <w:pPr>
              <w:spacing w:line="480" w:lineRule="exact"/>
              <w:jc w:val="center"/>
              <w:rPr>
                <w:rFonts w:hint="eastAsia"/>
              </w:rPr>
            </w:pPr>
            <w:r>
              <w:rPr>
                <w:rFonts w:hint="eastAsia"/>
              </w:rPr>
              <w:t>科技人员</w:t>
            </w:r>
          </w:p>
        </w:tc>
        <w:tc>
          <w:tcPr>
            <w:tcW w:w="1134" w:type="dxa"/>
            <w:gridSpan w:val="2"/>
            <w:vAlign w:val="center"/>
          </w:tcPr>
          <w:p>
            <w:pPr>
              <w:spacing w:line="48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3" w:hRule="atLeast"/>
          <w:jc w:val="center"/>
        </w:trPr>
        <w:tc>
          <w:tcPr>
            <w:tcW w:w="9521" w:type="dxa"/>
            <w:gridSpan w:val="19"/>
            <w:tcBorders>
              <w:left w:val="single" w:color="auto" w:sz="4" w:space="0"/>
              <w:bottom w:val="single" w:color="auto" w:sz="4" w:space="0"/>
            </w:tcBorders>
            <w:vAlign w:val="top"/>
          </w:tcPr>
          <w:p>
            <w:pPr>
              <w:spacing w:line="320" w:lineRule="exact"/>
              <w:jc w:val="left"/>
              <w:rPr>
                <w:rFonts w:hint="eastAsia"/>
              </w:rPr>
            </w:pPr>
            <w:r>
              <w:rPr>
                <w:rFonts w:hint="eastAsia"/>
              </w:rPr>
              <w:t>主要产品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521" w:type="dxa"/>
            <w:gridSpan w:val="19"/>
            <w:tcBorders>
              <w:bottom w:val="nil"/>
            </w:tcBorders>
            <w:vAlign w:val="center"/>
          </w:tcPr>
          <w:p>
            <w:pPr>
              <w:spacing w:line="320" w:lineRule="exact"/>
              <w:jc w:val="left"/>
            </w:pPr>
            <w:r>
              <w:rPr>
                <w:rFonts w:hint="eastAsia"/>
              </w:rPr>
              <w:t>主要关键设备</w:t>
            </w:r>
          </w:p>
          <w:p>
            <w:pPr>
              <w:spacing w:line="320" w:lineRule="exact"/>
              <w:jc w:val="left"/>
              <w:rPr>
                <w:rFonts w:hint="eastAsia"/>
              </w:rPr>
            </w:pPr>
          </w:p>
          <w:p>
            <w:pPr>
              <w:spacing w:line="32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5" w:hRule="atLeast"/>
          <w:jc w:val="center"/>
        </w:trPr>
        <w:tc>
          <w:tcPr>
            <w:tcW w:w="1541" w:type="dxa"/>
            <w:gridSpan w:val="3"/>
            <w:vAlign w:val="center"/>
          </w:tcPr>
          <w:p>
            <w:pPr>
              <w:spacing w:line="320" w:lineRule="exact"/>
              <w:jc w:val="left"/>
              <w:rPr>
                <w:rFonts w:hint="eastAsia"/>
              </w:rPr>
            </w:pPr>
            <w:r>
              <w:rPr>
                <w:rFonts w:hint="eastAsia"/>
              </w:rPr>
              <w:t>申报产品名称</w:t>
            </w:r>
          </w:p>
        </w:tc>
        <w:tc>
          <w:tcPr>
            <w:tcW w:w="3598" w:type="dxa"/>
            <w:gridSpan w:val="7"/>
            <w:tcBorders>
              <w:top w:val="single" w:color="auto" w:sz="4" w:space="0"/>
            </w:tcBorders>
            <w:vAlign w:val="center"/>
          </w:tcPr>
          <w:p>
            <w:pPr>
              <w:spacing w:line="320" w:lineRule="exact"/>
              <w:jc w:val="center"/>
              <w:rPr>
                <w:rFonts w:hint="eastAsia"/>
              </w:rPr>
            </w:pPr>
          </w:p>
        </w:tc>
        <w:tc>
          <w:tcPr>
            <w:tcW w:w="1130" w:type="dxa"/>
            <w:gridSpan w:val="2"/>
            <w:vAlign w:val="center"/>
          </w:tcPr>
          <w:p>
            <w:pPr>
              <w:spacing w:line="320" w:lineRule="exact"/>
              <w:jc w:val="center"/>
              <w:rPr>
                <w:rFonts w:hint="eastAsia"/>
              </w:rPr>
            </w:pPr>
            <w:r>
              <w:rPr>
                <w:rFonts w:hint="eastAsia"/>
              </w:rPr>
              <w:t>本产品</w:t>
            </w:r>
          </w:p>
          <w:p>
            <w:pPr>
              <w:spacing w:line="320" w:lineRule="exact"/>
              <w:jc w:val="center"/>
            </w:pPr>
            <w:r>
              <w:rPr>
                <w:rFonts w:hint="eastAsia"/>
              </w:rPr>
              <w:t>销售金额</w:t>
            </w:r>
          </w:p>
        </w:tc>
        <w:tc>
          <w:tcPr>
            <w:tcW w:w="1367" w:type="dxa"/>
            <w:gridSpan w:val="4"/>
            <w:vAlign w:val="center"/>
          </w:tcPr>
          <w:p>
            <w:pPr>
              <w:spacing w:line="320" w:lineRule="exact"/>
              <w:jc w:val="left"/>
              <w:rPr>
                <w:rFonts w:hint="eastAsia"/>
              </w:rPr>
            </w:pPr>
          </w:p>
        </w:tc>
        <w:tc>
          <w:tcPr>
            <w:tcW w:w="943" w:type="dxa"/>
            <w:gridSpan w:val="2"/>
            <w:vAlign w:val="center"/>
          </w:tcPr>
          <w:p>
            <w:pPr>
              <w:spacing w:line="320" w:lineRule="exact"/>
              <w:jc w:val="center"/>
              <w:rPr>
                <w:rFonts w:hint="eastAsia"/>
              </w:rPr>
            </w:pPr>
            <w:r>
              <w:rPr>
                <w:rFonts w:hint="eastAsia"/>
              </w:rPr>
              <w:t>本产品</w:t>
            </w:r>
          </w:p>
          <w:p>
            <w:pPr>
              <w:spacing w:line="320" w:lineRule="exact"/>
              <w:jc w:val="center"/>
            </w:pPr>
            <w:r>
              <w:rPr>
                <w:rFonts w:hint="eastAsia"/>
              </w:rPr>
              <w:t>利税</w:t>
            </w:r>
          </w:p>
        </w:tc>
        <w:tc>
          <w:tcPr>
            <w:tcW w:w="942" w:type="dxa"/>
            <w:vAlign w:val="center"/>
          </w:tcPr>
          <w:p>
            <w:pPr>
              <w:spacing w:line="320" w:lineRule="exact"/>
              <w:jc w:val="lef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0" w:hRule="atLeast"/>
          <w:jc w:val="center"/>
        </w:trPr>
        <w:tc>
          <w:tcPr>
            <w:tcW w:w="9521" w:type="dxa"/>
            <w:gridSpan w:val="19"/>
            <w:vAlign w:val="top"/>
          </w:tcPr>
          <w:p>
            <w:pPr>
              <w:spacing w:line="320" w:lineRule="exact"/>
              <w:jc w:val="left"/>
              <w:rPr>
                <w:rFonts w:hint="eastAsia"/>
              </w:rPr>
            </w:pPr>
            <w:r>
              <w:rPr>
                <w:rFonts w:hint="eastAsia"/>
              </w:rPr>
              <w:t xml:space="preserve">重要特征及技术性能指标：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2" w:hRule="atLeast"/>
          <w:jc w:val="center"/>
        </w:trPr>
        <w:tc>
          <w:tcPr>
            <w:tcW w:w="9521" w:type="dxa"/>
            <w:gridSpan w:val="19"/>
            <w:vAlign w:val="top"/>
          </w:tcPr>
          <w:p>
            <w:pPr>
              <w:spacing w:line="320" w:lineRule="exact"/>
              <w:jc w:val="left"/>
              <w:rPr>
                <w:rFonts w:hint="eastAsia"/>
              </w:rPr>
            </w:pPr>
            <w:r>
              <w:rPr>
                <w:rFonts w:hint="eastAsia"/>
              </w:rPr>
              <w:t xml:space="preserve">主要创新点：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73" w:hRule="atLeast"/>
          <w:jc w:val="center"/>
        </w:trPr>
        <w:tc>
          <w:tcPr>
            <w:tcW w:w="9521" w:type="dxa"/>
            <w:gridSpan w:val="19"/>
            <w:vAlign w:val="top"/>
          </w:tcPr>
          <w:p>
            <w:pPr>
              <w:spacing w:line="320" w:lineRule="exact"/>
              <w:jc w:val="left"/>
              <w:rPr>
                <w:rFonts w:hint="eastAsia"/>
              </w:rPr>
            </w:pPr>
            <w:r>
              <w:rPr>
                <w:rFonts w:hint="eastAsia"/>
              </w:rPr>
              <w:t>专利情况：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9521" w:type="dxa"/>
            <w:gridSpan w:val="19"/>
            <w:vAlign w:val="center"/>
          </w:tcPr>
          <w:p>
            <w:pPr>
              <w:spacing w:line="400" w:lineRule="exact"/>
              <w:ind w:firstLine="3150" w:firstLineChars="1500"/>
            </w:pPr>
            <w:r>
              <w:rPr>
                <w:rFonts w:hint="eastAsia"/>
              </w:rPr>
              <w:t>主要研制开发人员（不超过5人）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 w:hRule="atLeast"/>
          <w:jc w:val="center"/>
        </w:trPr>
        <w:tc>
          <w:tcPr>
            <w:tcW w:w="1370" w:type="dxa"/>
            <w:gridSpan w:val="2"/>
            <w:vAlign w:val="center"/>
          </w:tcPr>
          <w:p>
            <w:pPr>
              <w:spacing w:line="400" w:lineRule="exact"/>
              <w:jc w:val="center"/>
              <w:rPr>
                <w:rFonts w:hint="eastAsia"/>
              </w:rPr>
            </w:pPr>
            <w:r>
              <w:rPr>
                <w:rFonts w:hint="eastAsia"/>
              </w:rPr>
              <w:t>姓名</w:t>
            </w:r>
          </w:p>
        </w:tc>
        <w:tc>
          <w:tcPr>
            <w:tcW w:w="759" w:type="dxa"/>
            <w:gridSpan w:val="2"/>
            <w:vAlign w:val="center"/>
          </w:tcPr>
          <w:p>
            <w:pPr>
              <w:spacing w:line="400" w:lineRule="exact"/>
              <w:jc w:val="center"/>
              <w:rPr>
                <w:rFonts w:hint="eastAsia" w:eastAsiaTheme="minorEastAsia"/>
                <w:lang w:val="en-US" w:eastAsia="zh-CN"/>
              </w:rPr>
            </w:pPr>
            <w:r>
              <w:rPr>
                <w:rFonts w:hint="eastAsia"/>
                <w:lang w:val="en-US" w:eastAsia="zh-CN"/>
              </w:rPr>
              <w:t>性别</w:t>
            </w:r>
          </w:p>
        </w:tc>
        <w:tc>
          <w:tcPr>
            <w:tcW w:w="930" w:type="dxa"/>
            <w:gridSpan w:val="2"/>
            <w:vAlign w:val="center"/>
          </w:tcPr>
          <w:p>
            <w:pPr>
              <w:spacing w:line="400" w:lineRule="exact"/>
              <w:jc w:val="center"/>
              <w:rPr>
                <w:rFonts w:hint="eastAsia" w:eastAsiaTheme="minorEastAsia"/>
                <w:lang w:val="en-US" w:eastAsia="zh-CN"/>
              </w:rPr>
            </w:pPr>
            <w:r>
              <w:rPr>
                <w:rFonts w:hint="eastAsia"/>
                <w:lang w:val="en-US" w:eastAsia="zh-CN"/>
              </w:rPr>
              <w:t>学历</w:t>
            </w:r>
          </w:p>
        </w:tc>
        <w:tc>
          <w:tcPr>
            <w:tcW w:w="1740" w:type="dxa"/>
            <w:gridSpan w:val="3"/>
            <w:vAlign w:val="center"/>
          </w:tcPr>
          <w:p>
            <w:pPr>
              <w:spacing w:line="400" w:lineRule="exact"/>
              <w:jc w:val="center"/>
              <w:rPr>
                <w:rFonts w:hint="default" w:eastAsiaTheme="minorEastAsia"/>
                <w:lang w:val="en-US" w:eastAsia="zh-CN"/>
              </w:rPr>
            </w:pPr>
            <w:r>
              <w:rPr>
                <w:rFonts w:hint="eastAsia"/>
                <w:lang w:val="en-US" w:eastAsia="zh-CN"/>
              </w:rPr>
              <w:t>所在部门及职务</w:t>
            </w:r>
          </w:p>
        </w:tc>
        <w:tc>
          <w:tcPr>
            <w:tcW w:w="1067" w:type="dxa"/>
            <w:gridSpan w:val="2"/>
            <w:vAlign w:val="center"/>
          </w:tcPr>
          <w:p>
            <w:pPr>
              <w:spacing w:line="400" w:lineRule="exact"/>
              <w:jc w:val="center"/>
              <w:rPr>
                <w:rFonts w:hint="default"/>
                <w:lang w:val="en-US" w:eastAsia="zh-CN"/>
              </w:rPr>
            </w:pPr>
            <w:r>
              <w:rPr>
                <w:rFonts w:hint="eastAsia"/>
                <w:lang w:val="en-US" w:eastAsia="zh-CN"/>
              </w:rPr>
              <w:t>职称</w:t>
            </w:r>
          </w:p>
        </w:tc>
        <w:tc>
          <w:tcPr>
            <w:tcW w:w="1708" w:type="dxa"/>
            <w:gridSpan w:val="4"/>
            <w:vAlign w:val="center"/>
          </w:tcPr>
          <w:p>
            <w:pPr>
              <w:spacing w:line="400" w:lineRule="exact"/>
              <w:jc w:val="center"/>
              <w:rPr>
                <w:rFonts w:hint="eastAsia" w:eastAsiaTheme="minorEastAsia"/>
                <w:lang w:val="en-US" w:eastAsia="zh-CN"/>
              </w:rPr>
            </w:pPr>
            <w:r>
              <w:rPr>
                <w:rFonts w:hint="eastAsia"/>
                <w:lang w:val="en-US" w:eastAsia="zh-CN"/>
              </w:rPr>
              <w:t>手机</w:t>
            </w:r>
          </w:p>
        </w:tc>
        <w:tc>
          <w:tcPr>
            <w:tcW w:w="1947" w:type="dxa"/>
            <w:gridSpan w:val="4"/>
            <w:vAlign w:val="center"/>
          </w:tcPr>
          <w:p>
            <w:pPr>
              <w:spacing w:line="400" w:lineRule="exact"/>
              <w:jc w:val="center"/>
              <w:rPr>
                <w:rFonts w:hint="eastAsia"/>
              </w:rPr>
            </w:pPr>
            <w:r>
              <w:rPr>
                <w:rFonts w:hint="eastAsia"/>
                <w:lang w:val="en-US" w:eastAsia="zh-CN"/>
              </w:rPr>
              <w:t>会员证号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70" w:type="dxa"/>
            <w:gridSpan w:val="2"/>
            <w:vAlign w:val="center"/>
          </w:tcPr>
          <w:p>
            <w:pPr>
              <w:spacing w:line="500" w:lineRule="exact"/>
              <w:jc w:val="left"/>
              <w:rPr>
                <w:rFonts w:hint="eastAsia"/>
              </w:rPr>
            </w:pPr>
          </w:p>
        </w:tc>
        <w:tc>
          <w:tcPr>
            <w:tcW w:w="759" w:type="dxa"/>
            <w:gridSpan w:val="2"/>
            <w:vAlign w:val="center"/>
          </w:tcPr>
          <w:p>
            <w:pPr>
              <w:spacing w:line="500" w:lineRule="exact"/>
              <w:jc w:val="left"/>
              <w:rPr>
                <w:rFonts w:hint="eastAsia"/>
              </w:rPr>
            </w:pPr>
          </w:p>
        </w:tc>
        <w:tc>
          <w:tcPr>
            <w:tcW w:w="930" w:type="dxa"/>
            <w:gridSpan w:val="2"/>
            <w:vAlign w:val="center"/>
          </w:tcPr>
          <w:p>
            <w:pPr>
              <w:spacing w:line="500" w:lineRule="exact"/>
              <w:jc w:val="left"/>
              <w:rPr>
                <w:rFonts w:hint="eastAsia"/>
              </w:rPr>
            </w:pPr>
          </w:p>
        </w:tc>
        <w:tc>
          <w:tcPr>
            <w:tcW w:w="1740" w:type="dxa"/>
            <w:gridSpan w:val="3"/>
            <w:vAlign w:val="center"/>
          </w:tcPr>
          <w:p>
            <w:pPr>
              <w:spacing w:line="500" w:lineRule="exact"/>
              <w:jc w:val="left"/>
              <w:rPr>
                <w:rFonts w:hint="eastAsia"/>
              </w:rPr>
            </w:pPr>
          </w:p>
        </w:tc>
        <w:tc>
          <w:tcPr>
            <w:tcW w:w="1067" w:type="dxa"/>
            <w:gridSpan w:val="2"/>
            <w:vAlign w:val="center"/>
          </w:tcPr>
          <w:p>
            <w:pPr>
              <w:spacing w:line="500" w:lineRule="exact"/>
              <w:jc w:val="left"/>
              <w:rPr>
                <w:rFonts w:hint="eastAsia"/>
              </w:rPr>
            </w:pPr>
          </w:p>
        </w:tc>
        <w:tc>
          <w:tcPr>
            <w:tcW w:w="1708" w:type="dxa"/>
            <w:gridSpan w:val="4"/>
            <w:vAlign w:val="center"/>
          </w:tcPr>
          <w:p>
            <w:pPr>
              <w:spacing w:line="500" w:lineRule="exact"/>
              <w:jc w:val="left"/>
              <w:rPr>
                <w:rFonts w:hint="eastAsia"/>
              </w:rPr>
            </w:pPr>
          </w:p>
        </w:tc>
        <w:tc>
          <w:tcPr>
            <w:tcW w:w="1947" w:type="dxa"/>
            <w:gridSpan w:val="4"/>
            <w:vAlign w:val="center"/>
          </w:tcPr>
          <w:p>
            <w:pPr>
              <w:spacing w:line="50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1370" w:type="dxa"/>
            <w:gridSpan w:val="2"/>
            <w:vAlign w:val="center"/>
          </w:tcPr>
          <w:p>
            <w:pPr>
              <w:spacing w:line="500" w:lineRule="exact"/>
              <w:jc w:val="left"/>
              <w:rPr>
                <w:rFonts w:hint="eastAsia"/>
              </w:rPr>
            </w:pPr>
          </w:p>
        </w:tc>
        <w:tc>
          <w:tcPr>
            <w:tcW w:w="759" w:type="dxa"/>
            <w:gridSpan w:val="2"/>
            <w:vAlign w:val="center"/>
          </w:tcPr>
          <w:p>
            <w:pPr>
              <w:spacing w:line="500" w:lineRule="exact"/>
              <w:jc w:val="left"/>
              <w:rPr>
                <w:rFonts w:hint="eastAsia"/>
              </w:rPr>
            </w:pPr>
          </w:p>
        </w:tc>
        <w:tc>
          <w:tcPr>
            <w:tcW w:w="930" w:type="dxa"/>
            <w:gridSpan w:val="2"/>
            <w:vAlign w:val="center"/>
          </w:tcPr>
          <w:p>
            <w:pPr>
              <w:spacing w:line="500" w:lineRule="exact"/>
              <w:jc w:val="left"/>
              <w:rPr>
                <w:rFonts w:hint="eastAsia"/>
              </w:rPr>
            </w:pPr>
          </w:p>
        </w:tc>
        <w:tc>
          <w:tcPr>
            <w:tcW w:w="1740" w:type="dxa"/>
            <w:gridSpan w:val="3"/>
            <w:vAlign w:val="center"/>
          </w:tcPr>
          <w:p>
            <w:pPr>
              <w:spacing w:line="500" w:lineRule="exact"/>
              <w:jc w:val="left"/>
              <w:rPr>
                <w:rFonts w:hint="eastAsia"/>
              </w:rPr>
            </w:pPr>
          </w:p>
        </w:tc>
        <w:tc>
          <w:tcPr>
            <w:tcW w:w="1067" w:type="dxa"/>
            <w:gridSpan w:val="2"/>
            <w:vAlign w:val="center"/>
          </w:tcPr>
          <w:p>
            <w:pPr>
              <w:spacing w:line="500" w:lineRule="exact"/>
              <w:jc w:val="left"/>
              <w:rPr>
                <w:rFonts w:hint="eastAsia"/>
              </w:rPr>
            </w:pPr>
          </w:p>
        </w:tc>
        <w:tc>
          <w:tcPr>
            <w:tcW w:w="1708" w:type="dxa"/>
            <w:gridSpan w:val="4"/>
            <w:vAlign w:val="center"/>
          </w:tcPr>
          <w:p>
            <w:pPr>
              <w:spacing w:line="500" w:lineRule="exact"/>
              <w:jc w:val="left"/>
              <w:rPr>
                <w:rFonts w:hint="eastAsia"/>
              </w:rPr>
            </w:pPr>
          </w:p>
        </w:tc>
        <w:tc>
          <w:tcPr>
            <w:tcW w:w="1947" w:type="dxa"/>
            <w:gridSpan w:val="4"/>
            <w:vAlign w:val="center"/>
          </w:tcPr>
          <w:p>
            <w:pPr>
              <w:spacing w:line="50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370" w:type="dxa"/>
            <w:gridSpan w:val="2"/>
            <w:vAlign w:val="center"/>
          </w:tcPr>
          <w:p>
            <w:pPr>
              <w:spacing w:line="500" w:lineRule="exact"/>
              <w:jc w:val="left"/>
              <w:rPr>
                <w:rFonts w:hint="eastAsia"/>
              </w:rPr>
            </w:pPr>
          </w:p>
        </w:tc>
        <w:tc>
          <w:tcPr>
            <w:tcW w:w="759" w:type="dxa"/>
            <w:gridSpan w:val="2"/>
            <w:vAlign w:val="center"/>
          </w:tcPr>
          <w:p>
            <w:pPr>
              <w:spacing w:line="500" w:lineRule="exact"/>
              <w:jc w:val="left"/>
              <w:rPr>
                <w:rFonts w:hint="eastAsia"/>
              </w:rPr>
            </w:pPr>
          </w:p>
        </w:tc>
        <w:tc>
          <w:tcPr>
            <w:tcW w:w="930" w:type="dxa"/>
            <w:gridSpan w:val="2"/>
            <w:vAlign w:val="center"/>
          </w:tcPr>
          <w:p>
            <w:pPr>
              <w:spacing w:line="500" w:lineRule="exact"/>
              <w:jc w:val="left"/>
              <w:rPr>
                <w:rFonts w:hint="eastAsia"/>
              </w:rPr>
            </w:pPr>
          </w:p>
        </w:tc>
        <w:tc>
          <w:tcPr>
            <w:tcW w:w="1740" w:type="dxa"/>
            <w:gridSpan w:val="3"/>
            <w:vAlign w:val="center"/>
          </w:tcPr>
          <w:p>
            <w:pPr>
              <w:spacing w:line="500" w:lineRule="exact"/>
              <w:jc w:val="left"/>
              <w:rPr>
                <w:rFonts w:hint="eastAsia"/>
              </w:rPr>
            </w:pPr>
          </w:p>
        </w:tc>
        <w:tc>
          <w:tcPr>
            <w:tcW w:w="1067" w:type="dxa"/>
            <w:gridSpan w:val="2"/>
            <w:vAlign w:val="center"/>
          </w:tcPr>
          <w:p>
            <w:pPr>
              <w:spacing w:line="500" w:lineRule="exact"/>
              <w:jc w:val="left"/>
              <w:rPr>
                <w:rFonts w:hint="eastAsia"/>
              </w:rPr>
            </w:pPr>
          </w:p>
        </w:tc>
        <w:tc>
          <w:tcPr>
            <w:tcW w:w="1708" w:type="dxa"/>
            <w:gridSpan w:val="4"/>
            <w:vAlign w:val="center"/>
          </w:tcPr>
          <w:p>
            <w:pPr>
              <w:spacing w:line="500" w:lineRule="exact"/>
              <w:jc w:val="left"/>
              <w:rPr>
                <w:rFonts w:hint="eastAsia"/>
              </w:rPr>
            </w:pPr>
          </w:p>
        </w:tc>
        <w:tc>
          <w:tcPr>
            <w:tcW w:w="1947" w:type="dxa"/>
            <w:gridSpan w:val="4"/>
            <w:vAlign w:val="center"/>
          </w:tcPr>
          <w:p>
            <w:pPr>
              <w:spacing w:line="50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5" w:hRule="atLeast"/>
          <w:jc w:val="center"/>
        </w:trPr>
        <w:tc>
          <w:tcPr>
            <w:tcW w:w="1370" w:type="dxa"/>
            <w:gridSpan w:val="2"/>
            <w:vAlign w:val="center"/>
          </w:tcPr>
          <w:p>
            <w:pPr>
              <w:spacing w:line="500" w:lineRule="exact"/>
              <w:jc w:val="left"/>
              <w:rPr>
                <w:rFonts w:hint="eastAsia"/>
              </w:rPr>
            </w:pPr>
          </w:p>
        </w:tc>
        <w:tc>
          <w:tcPr>
            <w:tcW w:w="759" w:type="dxa"/>
            <w:gridSpan w:val="2"/>
            <w:vAlign w:val="center"/>
          </w:tcPr>
          <w:p>
            <w:pPr>
              <w:spacing w:line="500" w:lineRule="exact"/>
              <w:jc w:val="left"/>
              <w:rPr>
                <w:rFonts w:hint="eastAsia"/>
              </w:rPr>
            </w:pPr>
          </w:p>
        </w:tc>
        <w:tc>
          <w:tcPr>
            <w:tcW w:w="930" w:type="dxa"/>
            <w:gridSpan w:val="2"/>
            <w:vAlign w:val="center"/>
          </w:tcPr>
          <w:p>
            <w:pPr>
              <w:spacing w:line="500" w:lineRule="exact"/>
              <w:jc w:val="left"/>
              <w:rPr>
                <w:rFonts w:hint="eastAsia"/>
              </w:rPr>
            </w:pPr>
          </w:p>
        </w:tc>
        <w:tc>
          <w:tcPr>
            <w:tcW w:w="1740" w:type="dxa"/>
            <w:gridSpan w:val="3"/>
            <w:vAlign w:val="center"/>
          </w:tcPr>
          <w:p>
            <w:pPr>
              <w:spacing w:line="500" w:lineRule="exact"/>
              <w:jc w:val="left"/>
              <w:rPr>
                <w:rFonts w:hint="eastAsia"/>
              </w:rPr>
            </w:pPr>
          </w:p>
        </w:tc>
        <w:tc>
          <w:tcPr>
            <w:tcW w:w="1067" w:type="dxa"/>
            <w:gridSpan w:val="2"/>
            <w:vAlign w:val="center"/>
          </w:tcPr>
          <w:p>
            <w:pPr>
              <w:spacing w:line="500" w:lineRule="exact"/>
              <w:jc w:val="left"/>
              <w:rPr>
                <w:rFonts w:hint="eastAsia"/>
              </w:rPr>
            </w:pPr>
          </w:p>
        </w:tc>
        <w:tc>
          <w:tcPr>
            <w:tcW w:w="1708" w:type="dxa"/>
            <w:gridSpan w:val="4"/>
            <w:vAlign w:val="center"/>
          </w:tcPr>
          <w:p>
            <w:pPr>
              <w:spacing w:line="500" w:lineRule="exact"/>
              <w:jc w:val="left"/>
              <w:rPr>
                <w:rFonts w:hint="eastAsia"/>
              </w:rPr>
            </w:pPr>
          </w:p>
        </w:tc>
        <w:tc>
          <w:tcPr>
            <w:tcW w:w="1947" w:type="dxa"/>
            <w:gridSpan w:val="4"/>
            <w:vAlign w:val="center"/>
          </w:tcPr>
          <w:p>
            <w:pPr>
              <w:spacing w:line="500" w:lineRule="exact"/>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0" w:hRule="atLeast"/>
          <w:jc w:val="center"/>
        </w:trPr>
        <w:tc>
          <w:tcPr>
            <w:tcW w:w="1370" w:type="dxa"/>
            <w:gridSpan w:val="2"/>
            <w:vAlign w:val="center"/>
          </w:tcPr>
          <w:p>
            <w:pPr>
              <w:spacing w:line="500" w:lineRule="exact"/>
              <w:jc w:val="left"/>
              <w:rPr>
                <w:rFonts w:hint="eastAsia"/>
              </w:rPr>
            </w:pPr>
          </w:p>
        </w:tc>
        <w:tc>
          <w:tcPr>
            <w:tcW w:w="759" w:type="dxa"/>
            <w:gridSpan w:val="2"/>
            <w:vAlign w:val="center"/>
          </w:tcPr>
          <w:p>
            <w:pPr>
              <w:spacing w:line="500" w:lineRule="exact"/>
              <w:jc w:val="left"/>
              <w:rPr>
                <w:rFonts w:hint="eastAsia"/>
              </w:rPr>
            </w:pPr>
          </w:p>
        </w:tc>
        <w:tc>
          <w:tcPr>
            <w:tcW w:w="930" w:type="dxa"/>
            <w:gridSpan w:val="2"/>
            <w:vAlign w:val="center"/>
          </w:tcPr>
          <w:p>
            <w:pPr>
              <w:spacing w:line="500" w:lineRule="exact"/>
              <w:jc w:val="left"/>
              <w:rPr>
                <w:rFonts w:hint="eastAsia"/>
              </w:rPr>
            </w:pPr>
          </w:p>
        </w:tc>
        <w:tc>
          <w:tcPr>
            <w:tcW w:w="1740" w:type="dxa"/>
            <w:gridSpan w:val="3"/>
            <w:vAlign w:val="center"/>
          </w:tcPr>
          <w:p>
            <w:pPr>
              <w:spacing w:line="500" w:lineRule="exact"/>
              <w:jc w:val="left"/>
              <w:rPr>
                <w:rFonts w:hint="eastAsia"/>
              </w:rPr>
            </w:pPr>
          </w:p>
        </w:tc>
        <w:tc>
          <w:tcPr>
            <w:tcW w:w="1067" w:type="dxa"/>
            <w:gridSpan w:val="2"/>
            <w:vAlign w:val="center"/>
          </w:tcPr>
          <w:p>
            <w:pPr>
              <w:spacing w:line="500" w:lineRule="exact"/>
              <w:jc w:val="left"/>
              <w:rPr>
                <w:rFonts w:hint="eastAsia"/>
              </w:rPr>
            </w:pPr>
          </w:p>
        </w:tc>
        <w:tc>
          <w:tcPr>
            <w:tcW w:w="1708" w:type="dxa"/>
            <w:gridSpan w:val="4"/>
            <w:vAlign w:val="center"/>
          </w:tcPr>
          <w:p>
            <w:pPr>
              <w:spacing w:line="500" w:lineRule="exact"/>
              <w:jc w:val="left"/>
              <w:rPr>
                <w:rFonts w:hint="eastAsia"/>
              </w:rPr>
            </w:pPr>
          </w:p>
        </w:tc>
        <w:tc>
          <w:tcPr>
            <w:tcW w:w="1947" w:type="dxa"/>
            <w:gridSpan w:val="4"/>
            <w:vAlign w:val="center"/>
          </w:tcPr>
          <w:p>
            <w:pPr>
              <w:spacing w:line="500" w:lineRule="exact"/>
              <w:jc w:val="left"/>
              <w:rPr>
                <w:rFonts w:hint="eastAsia"/>
              </w:rPr>
            </w:pPr>
          </w:p>
        </w:tc>
      </w:tr>
    </w:tbl>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outlineLvl w:val="9"/>
        <w:rPr>
          <w:rFonts w:hint="eastAsia" w:ascii="宋体" w:hAnsi="宋体" w:eastAsia="宋体" w:cs="宋体"/>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tLeast"/>
        <w:textAlignment w:val="auto"/>
        <w:outlineLvl w:val="9"/>
        <w:rPr>
          <w:rFonts w:hint="eastAsia" w:ascii="宋体" w:hAnsi="宋体" w:eastAsia="宋体" w:cs="宋体"/>
          <w:sz w:val="28"/>
          <w:szCs w:val="28"/>
          <w:lang w:val="en-US" w:eastAsia="zh-CN"/>
        </w:rPr>
      </w:pPr>
    </w:p>
    <w:tbl>
      <w:tblPr>
        <w:tblStyle w:val="3"/>
        <w:tblpPr w:leftFromText="180" w:rightFromText="180" w:vertAnchor="text" w:horzAnchor="page" w:tblpXSpec="center" w:tblpY="143"/>
        <w:tblOverlap w:val="never"/>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6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9060" w:type="dxa"/>
            <w:tcBorders>
              <w:left w:val="nil"/>
              <w:right w:val="nil"/>
              <w:tl2br w:val="nil"/>
              <w:tr2bl w:val="nil"/>
            </w:tcBorders>
            <w:noWrap w:val="0"/>
            <w:vAlign w:val="center"/>
          </w:tcPr>
          <w:p>
            <w:pPr>
              <w:keepNext w:val="0"/>
              <w:keepLines w:val="0"/>
              <w:pageBreakBefore w:val="0"/>
              <w:widowControl w:val="0"/>
              <w:kinsoku/>
              <w:wordWrap/>
              <w:overflowPunct/>
              <w:topLinePunct w:val="0"/>
              <w:autoSpaceDE/>
              <w:autoSpaceDN/>
              <w:bidi w:val="0"/>
              <w:spacing w:beforeLines="0" w:afterLines="0" w:line="580" w:lineRule="exact"/>
              <w:ind w:right="-153" w:rightChars="-73"/>
              <w:jc w:val="both"/>
              <w:textAlignment w:val="auto"/>
              <w:rPr>
                <w:rFonts w:hint="default" w:ascii="Calibri" w:hAnsi="Calibri" w:cs="Times New Roman"/>
                <w:sz w:val="32"/>
                <w:szCs w:val="24"/>
                <w:vertAlign w:val="baseline"/>
                <w:lang w:val="en-US" w:eastAsia="zh-CN" w:bidi="ar-SA"/>
              </w:rPr>
            </w:pPr>
            <w:r>
              <w:rPr>
                <w:rFonts w:hint="eastAsia" w:ascii="Calibri" w:hAnsi="Calibri" w:eastAsia="仿宋_GB2312" w:cs="Times New Roman"/>
                <w:sz w:val="32"/>
                <w:szCs w:val="32"/>
                <w:lang w:val="en-US" w:eastAsia="zh-CN" w:bidi="ar-SA"/>
              </w:rPr>
              <w:t xml:space="preserve">抄报：江苏省科学技术厅 江苏省民政厅  江苏省科学技术协会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5" w:hRule="atLeast"/>
          <w:jc w:val="center"/>
        </w:trPr>
        <w:tc>
          <w:tcPr>
            <w:tcW w:w="9060" w:type="dxa"/>
            <w:tcBorders>
              <w:left w:val="nil"/>
              <w:right w:val="nil"/>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jc w:val="both"/>
              <w:textAlignment w:val="auto"/>
              <w:rPr>
                <w:rFonts w:hint="default" w:ascii="Calibri" w:hAnsi="Calibri" w:cs="Times New Roman"/>
                <w:sz w:val="32"/>
                <w:szCs w:val="24"/>
                <w:vertAlign w:val="baseline"/>
                <w:lang w:val="en-US" w:eastAsia="zh-CN" w:bidi="ar-SA"/>
              </w:rPr>
            </w:pPr>
            <w:r>
              <w:rPr>
                <w:rFonts w:hint="eastAsia" w:ascii="仿宋" w:hAnsi="仿宋" w:eastAsia="仿宋" w:cs="仿宋"/>
                <w:sz w:val="32"/>
                <w:szCs w:val="32"/>
                <w:lang w:val="en-US" w:eastAsia="zh-CN" w:bidi="ar-SA"/>
              </w:rPr>
              <w:t xml:space="preserve">江苏省纺织工程学会               </w:t>
            </w:r>
            <w:r>
              <w:rPr>
                <w:rFonts w:hint="eastAsia" w:ascii="仿宋" w:hAnsi="仿宋" w:eastAsia="仿宋" w:cs="仿宋"/>
                <w:kern w:val="3"/>
                <w:sz w:val="32"/>
                <w:szCs w:val="32"/>
                <w:lang w:val="en-US" w:eastAsia="zh-CN" w:bidi="ar-SA"/>
              </w:rPr>
              <w:t xml:space="preserve"> </w:t>
            </w:r>
            <w:r>
              <w:rPr>
                <w:rFonts w:hint="eastAsia" w:ascii="仿宋" w:hAnsi="仿宋" w:eastAsia="仿宋" w:cs="仿宋"/>
                <w:sz w:val="32"/>
                <w:szCs w:val="32"/>
                <w:lang w:val="en-US" w:eastAsia="zh-CN" w:bidi="ar-SA"/>
              </w:rPr>
              <w:t xml:space="preserve">  2020年9月25日印发</w:t>
            </w:r>
          </w:p>
        </w:tc>
      </w:tr>
    </w:tbl>
    <w:p>
      <w:pPr>
        <w:widowControl/>
        <w:overflowPunct w:val="0"/>
        <w:autoSpaceDE w:val="0"/>
        <w:autoSpaceDN w:val="0"/>
        <w:adjustRightInd w:val="0"/>
        <w:textAlignment w:val="baseline"/>
        <w:rPr>
          <w:rFonts w:hint="default" w:ascii="宋体" w:hAnsi="宋体" w:eastAsia="宋体" w:cs="宋体"/>
          <w:sz w:val="28"/>
          <w:szCs w:val="28"/>
          <w:lang w:val="en-US" w:eastAsia="zh-CN"/>
        </w:rPr>
      </w:pPr>
    </w:p>
    <w:sectPr>
      <w:pgSz w:w="11906" w:h="16838"/>
      <w:pgMar w:top="1757" w:right="1531" w:bottom="1417" w:left="1531" w:header="851" w:footer="992" w:gutter="0"/>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长城黑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9EA78"/>
    <w:multiLevelType w:val="singleLevel"/>
    <w:tmpl w:val="2B19EA78"/>
    <w:lvl w:ilvl="0" w:tentative="0">
      <w:start w:val="9"/>
      <w:numFmt w:val="chineseCounting"/>
      <w:suff w:val="space"/>
      <w:lvlText w:val="第%1条"/>
      <w:lvlJc w:val="left"/>
      <w:rPr>
        <w:rFonts w:hint="eastAsia"/>
      </w:rPr>
    </w:lvl>
  </w:abstractNum>
  <w:abstractNum w:abstractNumId="1">
    <w:nsid w:val="35F84719"/>
    <w:multiLevelType w:val="singleLevel"/>
    <w:tmpl w:val="35F84719"/>
    <w:lvl w:ilvl="0" w:tentative="0">
      <w:start w:val="1"/>
      <w:numFmt w:val="chineseCounting"/>
      <w:suff w:val="nothing"/>
      <w:lvlText w:val="（%1）"/>
      <w:lvlJc w:val="left"/>
      <w:rPr>
        <w:rFonts w:hint="eastAsia"/>
      </w:rPr>
    </w:lvl>
  </w:abstractNum>
  <w:abstractNum w:abstractNumId="2">
    <w:nsid w:val="7B952707"/>
    <w:multiLevelType w:val="singleLevel"/>
    <w:tmpl w:val="7B952707"/>
    <w:lvl w:ilvl="0" w:tentative="0">
      <w:start w:val="5"/>
      <w:numFmt w:val="chineseCounting"/>
      <w:suff w:val="space"/>
      <w:lvlText w:val="第%1章"/>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3E5D2E"/>
    <w:rsid w:val="01E46EAB"/>
    <w:rsid w:val="034E6452"/>
    <w:rsid w:val="03533109"/>
    <w:rsid w:val="05D27EB7"/>
    <w:rsid w:val="06241171"/>
    <w:rsid w:val="078A41FB"/>
    <w:rsid w:val="07F16CB0"/>
    <w:rsid w:val="0967059A"/>
    <w:rsid w:val="0E0D78D2"/>
    <w:rsid w:val="10C97BB3"/>
    <w:rsid w:val="125E5653"/>
    <w:rsid w:val="15A64F94"/>
    <w:rsid w:val="16866EAB"/>
    <w:rsid w:val="1ACE6032"/>
    <w:rsid w:val="1B185174"/>
    <w:rsid w:val="1B484B1A"/>
    <w:rsid w:val="1D386F67"/>
    <w:rsid w:val="24730DDB"/>
    <w:rsid w:val="262F3CBB"/>
    <w:rsid w:val="276C57B0"/>
    <w:rsid w:val="2D517163"/>
    <w:rsid w:val="2EE06B8C"/>
    <w:rsid w:val="2EFD4E97"/>
    <w:rsid w:val="2FCC4E0B"/>
    <w:rsid w:val="2FE71F85"/>
    <w:rsid w:val="301F0F07"/>
    <w:rsid w:val="32E46BF0"/>
    <w:rsid w:val="366042C3"/>
    <w:rsid w:val="36B237DC"/>
    <w:rsid w:val="387B6AE5"/>
    <w:rsid w:val="38A44E62"/>
    <w:rsid w:val="394C13B9"/>
    <w:rsid w:val="3A2F5578"/>
    <w:rsid w:val="42EE7692"/>
    <w:rsid w:val="457D1437"/>
    <w:rsid w:val="46AD1DE8"/>
    <w:rsid w:val="47A165FA"/>
    <w:rsid w:val="47E60FAD"/>
    <w:rsid w:val="491D690F"/>
    <w:rsid w:val="49816A3E"/>
    <w:rsid w:val="49B36A82"/>
    <w:rsid w:val="4ADC365A"/>
    <w:rsid w:val="4B533D68"/>
    <w:rsid w:val="4B8B67E5"/>
    <w:rsid w:val="4C8E0990"/>
    <w:rsid w:val="4DC34CD5"/>
    <w:rsid w:val="4F100603"/>
    <w:rsid w:val="4F9F3585"/>
    <w:rsid w:val="50F96593"/>
    <w:rsid w:val="515D3B62"/>
    <w:rsid w:val="54EF2888"/>
    <w:rsid w:val="55864AA3"/>
    <w:rsid w:val="55C51305"/>
    <w:rsid w:val="57264C8D"/>
    <w:rsid w:val="5C1829B4"/>
    <w:rsid w:val="5C1C5725"/>
    <w:rsid w:val="5CBC1FE6"/>
    <w:rsid w:val="5F4666F7"/>
    <w:rsid w:val="6135070F"/>
    <w:rsid w:val="6291682D"/>
    <w:rsid w:val="62F732A5"/>
    <w:rsid w:val="642876C9"/>
    <w:rsid w:val="66404D9F"/>
    <w:rsid w:val="6761128B"/>
    <w:rsid w:val="688A0306"/>
    <w:rsid w:val="692A1A5C"/>
    <w:rsid w:val="69C5771F"/>
    <w:rsid w:val="6C462346"/>
    <w:rsid w:val="6CD32F04"/>
    <w:rsid w:val="6D1D48BF"/>
    <w:rsid w:val="6D535020"/>
    <w:rsid w:val="6E4A1F34"/>
    <w:rsid w:val="6F2A4F6F"/>
    <w:rsid w:val="71971F0F"/>
    <w:rsid w:val="71D1695B"/>
    <w:rsid w:val="73DD7DAF"/>
    <w:rsid w:val="743F204D"/>
    <w:rsid w:val="763E5D2E"/>
    <w:rsid w:val="7BC810D5"/>
    <w:rsid w:val="7C7061F6"/>
    <w:rsid w:val="7D0E7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11"/>
    <w:basedOn w:val="4"/>
    <w:qFormat/>
    <w:uiPriority w:val="0"/>
    <w:rPr>
      <w:rFonts w:hint="eastAsia" w:ascii="宋体" w:hAnsi="宋体" w:eastAsia="宋体" w:cs="宋体"/>
      <w:b/>
      <w:color w:val="000000"/>
      <w:sz w:val="24"/>
      <w:szCs w:val="24"/>
      <w:u w:val="none"/>
    </w:rPr>
  </w:style>
  <w:style w:type="character" w:customStyle="1" w:styleId="6">
    <w:name w:val="font41"/>
    <w:basedOn w:val="4"/>
    <w:qFormat/>
    <w:uiPriority w:val="0"/>
    <w:rPr>
      <w:rFonts w:hint="default" w:ascii="Times New Roman" w:hAnsi="Times New Roman" w:cs="Times New Roman"/>
      <w:b/>
      <w:color w:val="000000"/>
      <w:sz w:val="24"/>
      <w:szCs w:val="24"/>
      <w:u w:val="none"/>
    </w:rPr>
  </w:style>
  <w:style w:type="character" w:customStyle="1" w:styleId="7">
    <w:name w:val="font21"/>
    <w:basedOn w:val="4"/>
    <w:qFormat/>
    <w:uiPriority w:val="0"/>
    <w:rPr>
      <w:rFonts w:hint="default" w:ascii="Times New Roman" w:hAnsi="Times New Roman" w:cs="Times New Roman"/>
      <w:color w:val="000000"/>
      <w:sz w:val="20"/>
      <w:szCs w:val="20"/>
      <w:u w:val="none"/>
    </w:rPr>
  </w:style>
  <w:style w:type="character" w:customStyle="1" w:styleId="8">
    <w:name w:val="font31"/>
    <w:basedOn w:val="4"/>
    <w:qFormat/>
    <w:uiPriority w:val="0"/>
    <w:rPr>
      <w:rFonts w:hint="eastAsia" w:ascii="宋体" w:hAnsi="宋体" w:eastAsia="宋体" w:cs="宋体"/>
      <w:color w:val="000000"/>
      <w:sz w:val="20"/>
      <w:szCs w:val="20"/>
      <w:u w:val="none"/>
    </w:rPr>
  </w:style>
  <w:style w:type="character" w:customStyle="1" w:styleId="9">
    <w:name w:val="font01"/>
    <w:basedOn w:val="4"/>
    <w:qFormat/>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YLMF123-0261515\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2018-05-07T05:23:00Z</dcterms:created>
  <dc:creator>王志杰</dc:creator>
  <cp:lastModifiedBy>王志杰</cp:lastModifiedBy>
  <cp:lastPrinted>2020-09-23T02:44:33Z</cp:lastPrinted>
  <dcterms:modified xsi:type="dcterms:W3CDTF">2020-09-23T02:52:09Z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